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84" w:rsidRDefault="00006CC3">
      <w:pPr>
        <w:pStyle w:val="Heading1"/>
        <w:spacing w:before="49"/>
        <w:ind w:left="116"/>
        <w:rPr>
          <w:b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349885</wp:posOffset>
                </wp:positionV>
                <wp:extent cx="68370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1270"/>
                        </a:xfrm>
                        <a:custGeom>
                          <a:avLst/>
                          <a:gdLst>
                            <a:gd name="T0" fmla="+- 0 11343 577"/>
                            <a:gd name="T1" fmla="*/ T0 w 10767"/>
                            <a:gd name="T2" fmla="+- 0 577 577"/>
                            <a:gd name="T3" fmla="*/ T2 w 10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7">
                              <a:moveTo>
                                <a:pt x="1076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757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BF1F0" id="Freeform 9" o:spid="_x0000_s1026" style="position:absolute;margin-left:28.85pt;margin-top:27.55pt;width:538.3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" path="m10766,l,e" filled="f" strokecolor="#575756" strokeweight=".5pt">
                <v:path arrowok="t" o:connecttype="custom" o:connectlocs="6836410,0;0,0" o:connectangles="0,0"/>
                <w10:wrap type="topAndBottom" anchorx="page"/>
              </v:shape>
            </w:pict>
          </mc:Fallback>
        </mc:AlternateContent>
      </w:r>
      <w:r w:rsidR="007350FF">
        <w:rPr>
          <w:noProof/>
          <w:lang w:val="en-AU" w:eastAsia="en-A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6529793</wp:posOffset>
            </wp:positionH>
            <wp:positionV relativeFrom="page">
              <wp:posOffset>9604474</wp:posOffset>
            </wp:positionV>
            <wp:extent cx="673200" cy="727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0FF">
        <w:rPr>
          <w:b/>
        </w:rPr>
        <w:t>NSW Department of Education</w:t>
      </w:r>
    </w:p>
    <w:p w:rsidR="00010784" w:rsidRDefault="005138F3">
      <w:pPr>
        <w:pStyle w:val="BodyText"/>
        <w:rPr>
          <w:rFonts w:ascii="Montserrat SemiBold"/>
          <w:b/>
          <w:sz w:val="2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255270</wp:posOffset>
            </wp:positionV>
            <wp:extent cx="1374775" cy="1426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S Logo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784" w:rsidRDefault="00E33280">
      <w:pPr>
        <w:pStyle w:val="BodyText"/>
        <w:spacing w:before="4"/>
        <w:rPr>
          <w:rFonts w:ascii="Montserrat SemiBold"/>
          <w:b/>
          <w:sz w:val="13"/>
        </w:rPr>
      </w:pPr>
      <w:r>
        <w:rPr>
          <w:rFonts w:ascii="Calibri"/>
          <w:noProof/>
          <w:sz w:val="56"/>
          <w:lang w:val="en-AU" w:eastAsia="en-AU" w:bidi="ar-SA"/>
        </w:rPr>
        <w:drawing>
          <wp:anchor distT="0" distB="0" distL="114300" distR="114300" simplePos="0" relativeHeight="251656192" behindDoc="1" locked="0" layoutInCell="1" allowOverlap="1" wp14:anchorId="20AEEE17">
            <wp:simplePos x="0" y="0"/>
            <wp:positionH relativeFrom="column">
              <wp:posOffset>5692031</wp:posOffset>
            </wp:positionH>
            <wp:positionV relativeFrom="paragraph">
              <wp:posOffset>63562</wp:posOffset>
            </wp:positionV>
            <wp:extent cx="1261544" cy="13092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S Logo (Transparent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44" cy="130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C3"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131445</wp:posOffset>
                </wp:positionV>
                <wp:extent cx="6838315" cy="111633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1163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84" w:rsidRDefault="007350FF">
                            <w:pPr>
                              <w:spacing w:before="144"/>
                              <w:ind w:left="232"/>
                              <w:rPr>
                                <w:rFonts w:ascii="Montserrat SemiBol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Montserrat SemiBold"/>
                                <w:b/>
                                <w:color w:val="FFFFFF"/>
                                <w:sz w:val="56"/>
                              </w:rPr>
                              <w:t>HINTON PUBLIC</w:t>
                            </w:r>
                            <w:r>
                              <w:rPr>
                                <w:rFonts w:ascii="Montserrat SemiBold"/>
                                <w:b/>
                                <w:color w:val="FFFFFF"/>
                                <w:spacing w:val="-6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Montserrat SemiBold"/>
                                <w:b/>
                                <w:color w:val="FFFFFF"/>
                                <w:sz w:val="56"/>
                              </w:rPr>
                              <w:t>SCHOOL</w:t>
                            </w:r>
                          </w:p>
                          <w:p w:rsidR="00010784" w:rsidRDefault="007350FF">
                            <w:pPr>
                              <w:spacing w:before="54"/>
                              <w:ind w:left="245"/>
                              <w:rPr>
                                <w:rFonts w:ascii="Calibri"/>
                                <w:sz w:val="56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56"/>
                              </w:rPr>
                              <w:t>Anti-bullying Plan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85pt;margin-top:10.35pt;width:538.45pt;height:8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" fillcolor="#00b050" stroked="f">
                <v:textbox inset="0,0,0,0">
                  <w:txbxContent>
                    <w:p w:rsidR="00010784" w:rsidRDefault="007350FF">
                      <w:pPr>
                        <w:spacing w:before="144"/>
                        <w:ind w:left="232"/>
                        <w:rPr>
                          <w:rFonts w:ascii="Montserrat SemiBold"/>
                          <w:b/>
                          <w:sz w:val="56"/>
                        </w:rPr>
                      </w:pPr>
                      <w:r>
                        <w:rPr>
                          <w:rFonts w:ascii="Montserrat SemiBold"/>
                          <w:b/>
                          <w:color w:val="FFFFFF"/>
                          <w:sz w:val="56"/>
                        </w:rPr>
                        <w:t>HINTON PUBLIC</w:t>
                      </w:r>
                      <w:r>
                        <w:rPr>
                          <w:rFonts w:ascii="Montserrat SemiBold"/>
                          <w:b/>
                          <w:color w:val="FFFFFF"/>
                          <w:spacing w:val="-68"/>
                          <w:sz w:val="56"/>
                        </w:rPr>
                        <w:t xml:space="preserve"> </w:t>
                      </w:r>
                      <w:r>
                        <w:rPr>
                          <w:rFonts w:ascii="Montserrat SemiBold"/>
                          <w:b/>
                          <w:color w:val="FFFFFF"/>
                          <w:sz w:val="56"/>
                        </w:rPr>
                        <w:t>SCHOOL</w:t>
                      </w:r>
                    </w:p>
                    <w:p w:rsidR="00010784" w:rsidRDefault="007350FF">
                      <w:pPr>
                        <w:spacing w:before="54"/>
                        <w:ind w:left="245"/>
                        <w:rPr>
                          <w:rFonts w:ascii="Calibri"/>
                          <w:sz w:val="56"/>
                        </w:rPr>
                      </w:pPr>
                      <w:r>
                        <w:rPr>
                          <w:rFonts w:ascii="Calibri"/>
                          <w:color w:val="FFFFFF"/>
                          <w:sz w:val="56"/>
                        </w:rPr>
                        <w:t>Anti-bullying Plan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0784" w:rsidRDefault="007350FF">
      <w:pPr>
        <w:spacing w:before="119" w:line="247" w:lineRule="auto"/>
        <w:ind w:left="111"/>
        <w:rPr>
          <w:rFonts w:ascii="Montserrat SemiBold"/>
          <w:b/>
          <w:sz w:val="24"/>
        </w:rPr>
      </w:pPr>
      <w:r>
        <w:rPr>
          <w:rFonts w:ascii="Montserrat SemiBold"/>
          <w:b/>
          <w:spacing w:val="-5"/>
          <w:sz w:val="24"/>
        </w:rPr>
        <w:t xml:space="preserve">Bullying behaviour </w:t>
      </w:r>
      <w:r>
        <w:rPr>
          <w:rFonts w:ascii="Montserrat SemiBold"/>
          <w:b/>
          <w:spacing w:val="-3"/>
          <w:sz w:val="24"/>
        </w:rPr>
        <w:t xml:space="preserve">has three </w:t>
      </w:r>
      <w:r>
        <w:rPr>
          <w:rFonts w:ascii="Montserrat SemiBold"/>
          <w:b/>
          <w:spacing w:val="-6"/>
          <w:sz w:val="24"/>
        </w:rPr>
        <w:t xml:space="preserve">key </w:t>
      </w:r>
      <w:r>
        <w:rPr>
          <w:rFonts w:ascii="Montserrat SemiBold"/>
          <w:b/>
          <w:spacing w:val="-4"/>
          <w:sz w:val="24"/>
        </w:rPr>
        <w:t xml:space="preserve">features. </w:t>
      </w:r>
      <w:r>
        <w:rPr>
          <w:rFonts w:ascii="Montserrat SemiBold"/>
          <w:b/>
          <w:sz w:val="24"/>
        </w:rPr>
        <w:t xml:space="preserve">It </w:t>
      </w:r>
      <w:r>
        <w:rPr>
          <w:rFonts w:ascii="Montserrat SemiBold"/>
          <w:b/>
          <w:spacing w:val="-6"/>
          <w:sz w:val="24"/>
        </w:rPr>
        <w:t xml:space="preserve">involves </w:t>
      </w:r>
      <w:r>
        <w:rPr>
          <w:rFonts w:ascii="Montserrat SemiBold"/>
          <w:b/>
          <w:spacing w:val="-3"/>
          <w:sz w:val="24"/>
        </w:rPr>
        <w:t xml:space="preserve">the </w:t>
      </w:r>
      <w:r>
        <w:rPr>
          <w:rFonts w:ascii="Montserrat SemiBold"/>
          <w:b/>
          <w:spacing w:val="-5"/>
          <w:sz w:val="24"/>
        </w:rPr>
        <w:t xml:space="preserve">intentional </w:t>
      </w:r>
      <w:r>
        <w:rPr>
          <w:rFonts w:ascii="Montserrat SemiBold"/>
          <w:b/>
          <w:spacing w:val="-4"/>
          <w:sz w:val="24"/>
        </w:rPr>
        <w:t xml:space="preserve">misuse </w:t>
      </w:r>
      <w:r>
        <w:rPr>
          <w:rFonts w:ascii="Montserrat SemiBold"/>
          <w:b/>
          <w:spacing w:val="-3"/>
          <w:sz w:val="24"/>
        </w:rPr>
        <w:t xml:space="preserve">of </w:t>
      </w:r>
      <w:r>
        <w:rPr>
          <w:rFonts w:ascii="Montserrat SemiBold"/>
          <w:b/>
          <w:spacing w:val="-5"/>
          <w:sz w:val="24"/>
        </w:rPr>
        <w:t xml:space="preserve">power </w:t>
      </w:r>
      <w:r>
        <w:rPr>
          <w:rFonts w:ascii="Montserrat SemiBold"/>
          <w:b/>
          <w:spacing w:val="-3"/>
          <w:sz w:val="24"/>
        </w:rPr>
        <w:t xml:space="preserve">in </w:t>
      </w:r>
      <w:r>
        <w:rPr>
          <w:rFonts w:ascii="Montserrat SemiBold"/>
          <w:b/>
          <w:sz w:val="24"/>
        </w:rPr>
        <w:t xml:space="preserve">a </w:t>
      </w:r>
      <w:r>
        <w:rPr>
          <w:rFonts w:ascii="Montserrat SemiBold"/>
          <w:b/>
          <w:spacing w:val="-5"/>
          <w:sz w:val="24"/>
        </w:rPr>
        <w:t xml:space="preserve">relationship. </w:t>
      </w:r>
      <w:r>
        <w:rPr>
          <w:rFonts w:ascii="Montserrat SemiBold"/>
          <w:b/>
          <w:sz w:val="24"/>
        </w:rPr>
        <w:t xml:space="preserve">It is </w:t>
      </w:r>
      <w:r>
        <w:rPr>
          <w:rFonts w:ascii="Montserrat SemiBold"/>
          <w:b/>
          <w:spacing w:val="-4"/>
          <w:sz w:val="24"/>
        </w:rPr>
        <w:t xml:space="preserve">ongoing </w:t>
      </w:r>
      <w:r>
        <w:rPr>
          <w:rFonts w:ascii="Montserrat SemiBold"/>
          <w:b/>
          <w:spacing w:val="-3"/>
          <w:sz w:val="24"/>
        </w:rPr>
        <w:t xml:space="preserve">and </w:t>
      </w:r>
      <w:r>
        <w:rPr>
          <w:rFonts w:ascii="Montserrat SemiBold"/>
          <w:b/>
          <w:spacing w:val="-4"/>
          <w:sz w:val="24"/>
        </w:rPr>
        <w:t xml:space="preserve">repeated, </w:t>
      </w:r>
      <w:r>
        <w:rPr>
          <w:rFonts w:ascii="Montserrat SemiBold"/>
          <w:b/>
          <w:spacing w:val="-3"/>
          <w:sz w:val="24"/>
        </w:rPr>
        <w:t xml:space="preserve">and it </w:t>
      </w:r>
      <w:r>
        <w:rPr>
          <w:rFonts w:ascii="Montserrat SemiBold"/>
          <w:b/>
          <w:spacing w:val="-6"/>
          <w:sz w:val="24"/>
        </w:rPr>
        <w:t xml:space="preserve">involves </w:t>
      </w:r>
      <w:r>
        <w:rPr>
          <w:rFonts w:ascii="Montserrat SemiBold"/>
          <w:b/>
          <w:spacing w:val="-4"/>
          <w:sz w:val="24"/>
        </w:rPr>
        <w:t xml:space="preserve">behaviours that </w:t>
      </w:r>
      <w:r>
        <w:rPr>
          <w:rFonts w:ascii="Montserrat SemiBold"/>
          <w:b/>
          <w:spacing w:val="-3"/>
          <w:sz w:val="24"/>
        </w:rPr>
        <w:t xml:space="preserve">can cause </w:t>
      </w:r>
      <w:r>
        <w:rPr>
          <w:rFonts w:ascii="Montserrat SemiBold"/>
          <w:b/>
          <w:spacing w:val="-4"/>
          <w:sz w:val="24"/>
        </w:rPr>
        <w:t>harm. The</w:t>
      </w:r>
      <w:r>
        <w:rPr>
          <w:rFonts w:ascii="Montserrat SemiBold"/>
          <w:b/>
          <w:spacing w:val="-26"/>
          <w:sz w:val="24"/>
        </w:rPr>
        <w:t xml:space="preserve"> </w:t>
      </w:r>
      <w:r>
        <w:rPr>
          <w:rFonts w:ascii="Montserrat SemiBold"/>
          <w:b/>
          <w:spacing w:val="-3"/>
          <w:sz w:val="24"/>
        </w:rPr>
        <w:t>NSW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Department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3"/>
          <w:sz w:val="24"/>
        </w:rPr>
        <w:t>of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Education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requires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all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3"/>
          <w:sz w:val="24"/>
        </w:rPr>
        <w:t>NSW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public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schools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z w:val="24"/>
        </w:rPr>
        <w:t>to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have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3"/>
          <w:sz w:val="24"/>
        </w:rPr>
        <w:t>an</w:t>
      </w:r>
      <w:r>
        <w:rPr>
          <w:rFonts w:ascii="Montserrat SemiBold"/>
          <w:b/>
          <w:spacing w:val="-25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Anti-bullying Plan</w:t>
      </w:r>
      <w:r>
        <w:rPr>
          <w:rFonts w:ascii="Montserrat SemiBold"/>
          <w:b/>
          <w:spacing w:val="-21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which</w:t>
      </w:r>
      <w:r>
        <w:rPr>
          <w:rFonts w:ascii="Montserrat SemiBold"/>
          <w:b/>
          <w:spacing w:val="-21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details</w:t>
      </w:r>
      <w:r>
        <w:rPr>
          <w:rFonts w:ascii="Montserrat SemiBold"/>
          <w:b/>
          <w:spacing w:val="-20"/>
          <w:sz w:val="24"/>
        </w:rPr>
        <w:t xml:space="preserve"> </w:t>
      </w:r>
      <w:r>
        <w:rPr>
          <w:rFonts w:ascii="Montserrat SemiBold"/>
          <w:b/>
          <w:spacing w:val="-3"/>
          <w:sz w:val="24"/>
        </w:rPr>
        <w:t>the</w:t>
      </w:r>
      <w:r>
        <w:rPr>
          <w:rFonts w:ascii="Montserrat SemiBold"/>
          <w:b/>
          <w:spacing w:val="-21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strategies</w:t>
      </w:r>
      <w:r>
        <w:rPr>
          <w:rFonts w:ascii="Montserrat SemiBold"/>
          <w:b/>
          <w:spacing w:val="-20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implemented</w:t>
      </w:r>
      <w:r>
        <w:rPr>
          <w:rFonts w:ascii="Montserrat SemiBold"/>
          <w:b/>
          <w:spacing w:val="-21"/>
          <w:sz w:val="24"/>
        </w:rPr>
        <w:t xml:space="preserve"> </w:t>
      </w:r>
      <w:r>
        <w:rPr>
          <w:rFonts w:ascii="Montserrat SemiBold"/>
          <w:b/>
          <w:sz w:val="24"/>
        </w:rPr>
        <w:t>to</w:t>
      </w:r>
      <w:r>
        <w:rPr>
          <w:rFonts w:ascii="Montserrat SemiBold"/>
          <w:b/>
          <w:spacing w:val="-21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reduce</w:t>
      </w:r>
      <w:r>
        <w:rPr>
          <w:rFonts w:ascii="Montserrat SemiBold"/>
          <w:b/>
          <w:spacing w:val="-20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student</w:t>
      </w:r>
      <w:r>
        <w:rPr>
          <w:rFonts w:ascii="Montserrat SemiBold"/>
          <w:b/>
          <w:spacing w:val="-21"/>
          <w:sz w:val="24"/>
        </w:rPr>
        <w:t xml:space="preserve"> </w:t>
      </w:r>
      <w:r>
        <w:rPr>
          <w:rFonts w:ascii="Montserrat SemiBold"/>
          <w:b/>
          <w:spacing w:val="-5"/>
          <w:sz w:val="24"/>
        </w:rPr>
        <w:t>bullying</w:t>
      </w:r>
      <w:r>
        <w:rPr>
          <w:rFonts w:ascii="Montserrat SemiBold"/>
          <w:b/>
          <w:spacing w:val="-20"/>
          <w:sz w:val="24"/>
        </w:rPr>
        <w:t xml:space="preserve"> </w:t>
      </w:r>
      <w:r>
        <w:rPr>
          <w:rFonts w:ascii="Montserrat SemiBold"/>
          <w:b/>
          <w:spacing w:val="-4"/>
          <w:sz w:val="24"/>
        </w:rPr>
        <w:t>behaviours.</w:t>
      </w:r>
    </w:p>
    <w:p w:rsidR="00010784" w:rsidRDefault="00010784">
      <w:pPr>
        <w:pStyle w:val="BodyText"/>
        <w:rPr>
          <w:rFonts w:ascii="Montserrat SemiBold"/>
          <w:b/>
          <w:sz w:val="20"/>
        </w:rPr>
      </w:pPr>
    </w:p>
    <w:p w:rsidR="00010784" w:rsidRDefault="00010784">
      <w:pPr>
        <w:pStyle w:val="BodyText"/>
        <w:spacing w:before="13"/>
        <w:rPr>
          <w:rFonts w:ascii="Montserrat SemiBold"/>
          <w:b/>
          <w:sz w:val="15"/>
        </w:rPr>
      </w:pPr>
    </w:p>
    <w:p w:rsidR="00010784" w:rsidRDefault="007350FF">
      <w:pPr>
        <w:pStyle w:val="BodyText"/>
        <w:spacing w:before="73"/>
        <w:ind w:left="111"/>
        <w:rPr>
          <w:rFonts w:ascii="Montserrat SemiBold"/>
          <w:b/>
        </w:rPr>
      </w:pPr>
      <w:r>
        <w:rPr>
          <w:rFonts w:ascii="Montserrat SemiBold"/>
          <w:b/>
        </w:rPr>
        <w:t>Resources</w:t>
      </w:r>
    </w:p>
    <w:p w:rsidR="00010784" w:rsidRDefault="007350FF">
      <w:pPr>
        <w:pStyle w:val="BodyText"/>
        <w:spacing w:before="52" w:line="220" w:lineRule="auto"/>
        <w:ind w:left="111" w:right="219"/>
      </w:pPr>
      <w:r>
        <w:t xml:space="preserve">The NSW anti-bullying website (see: </w:t>
      </w:r>
      <w:hyperlink r:id="rId10">
        <w:r>
          <w:t>https://antibullying.nsw.gov.au</w:t>
        </w:r>
      </w:hyperlink>
      <w:r>
        <w:t>/) provides evidence-based resources and information for schools, parents and carers, and students. Schools are encouraged to visit the website to support whole-school</w:t>
      </w:r>
      <w:r>
        <w:rPr>
          <w:spacing w:val="-21"/>
        </w:rPr>
        <w:t xml:space="preserve"> </w:t>
      </w:r>
      <w:r>
        <w:t>prevention,</w:t>
      </w:r>
      <w:r>
        <w:rPr>
          <w:spacing w:val="-21"/>
        </w:rPr>
        <w:t xml:space="preserve"> </w:t>
      </w:r>
      <w:r>
        <w:t>early</w:t>
      </w:r>
      <w:r>
        <w:rPr>
          <w:spacing w:val="-20"/>
        </w:rPr>
        <w:t xml:space="preserve"> </w:t>
      </w:r>
      <w:r>
        <w:t>intervention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response</w:t>
      </w:r>
      <w:r>
        <w:rPr>
          <w:spacing w:val="-20"/>
        </w:rPr>
        <w:t xml:space="preserve"> </w:t>
      </w:r>
      <w:r>
        <w:t>approaches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strategies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student</w:t>
      </w:r>
      <w:r>
        <w:rPr>
          <w:spacing w:val="-20"/>
        </w:rPr>
        <w:t xml:space="preserve"> </w:t>
      </w:r>
      <w:r>
        <w:t>bullying</w:t>
      </w:r>
      <w:r>
        <w:rPr>
          <w:spacing w:val="-21"/>
        </w:rPr>
        <w:t xml:space="preserve"> </w:t>
      </w:r>
      <w:r>
        <w:t>behaviour.</w:t>
      </w:r>
    </w:p>
    <w:p w:rsidR="00010784" w:rsidRDefault="00010784">
      <w:pPr>
        <w:pStyle w:val="BodyText"/>
        <w:spacing w:before="2"/>
        <w:rPr>
          <w:sz w:val="11"/>
        </w:rPr>
      </w:pPr>
    </w:p>
    <w:p w:rsidR="00010784" w:rsidRDefault="007350FF">
      <w:pPr>
        <w:pStyle w:val="BodyText"/>
        <w:spacing w:before="73"/>
        <w:ind w:left="144"/>
        <w:rPr>
          <w:rFonts w:ascii="Montserrat SemiBold"/>
          <w:b/>
        </w:rPr>
      </w:pPr>
      <w:r>
        <w:rPr>
          <w:rFonts w:ascii="Montserrat SemiBold"/>
          <w:b/>
        </w:rPr>
        <w:t>Hinton Public School's commitment</w:t>
      </w:r>
    </w:p>
    <w:p w:rsidR="00010784" w:rsidRDefault="007350FF">
      <w:pPr>
        <w:pStyle w:val="BodyText"/>
        <w:spacing w:before="88" w:line="220" w:lineRule="auto"/>
        <w:ind w:left="111"/>
      </w:pPr>
      <w:r>
        <w:t>Our school rejects all forms of bullying behaviours, including online (or cyber) bullying by maintaining a commitment to providing a safe, inclusive and respectful learning community that promotes student wellbeing. Executive staff are committed to establishing evidence-based approaches and strategies that promote a positive climate where bullying is less likely to occur.</w:t>
      </w:r>
    </w:p>
    <w:p w:rsidR="00010784" w:rsidRDefault="00010784">
      <w:pPr>
        <w:pStyle w:val="BodyText"/>
        <w:spacing w:before="1"/>
      </w:pPr>
    </w:p>
    <w:p w:rsidR="00010784" w:rsidRDefault="007350FF">
      <w:pPr>
        <w:pStyle w:val="ListParagraph"/>
        <w:numPr>
          <w:ilvl w:val="0"/>
          <w:numId w:val="2"/>
        </w:numPr>
        <w:tabs>
          <w:tab w:val="left" w:pos="314"/>
        </w:tabs>
        <w:ind w:hanging="203"/>
        <w:rPr>
          <w:b/>
          <w:sz w:val="19"/>
        </w:rPr>
      </w:pPr>
      <w:r>
        <w:rPr>
          <w:b/>
          <w:sz w:val="19"/>
        </w:rPr>
        <w:t xml:space="preserve">School </w:t>
      </w:r>
      <w:r>
        <w:rPr>
          <w:b/>
          <w:spacing w:val="-3"/>
          <w:sz w:val="19"/>
        </w:rPr>
        <w:t xml:space="preserve">culture </w:t>
      </w:r>
      <w:r>
        <w:rPr>
          <w:b/>
          <w:sz w:val="19"/>
        </w:rPr>
        <w:t>and</w:t>
      </w:r>
      <w:r>
        <w:rPr>
          <w:b/>
          <w:spacing w:val="-34"/>
          <w:sz w:val="19"/>
        </w:rPr>
        <w:t xml:space="preserve"> </w:t>
      </w:r>
      <w:r>
        <w:rPr>
          <w:b/>
          <w:sz w:val="19"/>
        </w:rPr>
        <w:t>inclusion</w:t>
      </w:r>
    </w:p>
    <w:p w:rsidR="00010784" w:rsidRDefault="007350FF">
      <w:pPr>
        <w:pStyle w:val="BodyText"/>
        <w:spacing w:before="51" w:line="220" w:lineRule="auto"/>
        <w:ind w:left="111" w:right="228"/>
        <w:jc w:val="both"/>
      </w:pPr>
      <w:r>
        <w:t>All members of the school community are active participants in building a welcoming school culture that values diversity and fosters positive relationships. A key component of a supportive school culture is building respectful relationships and an ethos that bullying is not accepted, in both online and offline environments. School staff will actively respond to student bullying behaviour.</w:t>
      </w:r>
    </w:p>
    <w:p w:rsidR="00010784" w:rsidRDefault="007350FF">
      <w:pPr>
        <w:pStyle w:val="BodyText"/>
        <w:spacing w:before="121"/>
        <w:ind w:left="111"/>
        <w:jc w:val="both"/>
      </w:pPr>
      <w:r>
        <w:t>Our school engages in the following practices to promote a positive school culture.</w:t>
      </w:r>
    </w:p>
    <w:p w:rsidR="00010784" w:rsidRDefault="00010784">
      <w:pPr>
        <w:pStyle w:val="BodyText"/>
        <w:spacing w:before="13"/>
        <w:rPr>
          <w:sz w:val="18"/>
        </w:rPr>
      </w:pPr>
    </w:p>
    <w:p w:rsidR="00010784" w:rsidRDefault="007350FF">
      <w:pPr>
        <w:pStyle w:val="ListParagraph"/>
        <w:numPr>
          <w:ilvl w:val="1"/>
          <w:numId w:val="2"/>
        </w:numPr>
        <w:tabs>
          <w:tab w:val="left" w:pos="370"/>
        </w:tabs>
        <w:rPr>
          <w:rFonts w:ascii="Montserrat"/>
          <w:sz w:val="19"/>
        </w:rPr>
      </w:pPr>
      <w:r>
        <w:rPr>
          <w:rFonts w:ascii="Montserrat"/>
          <w:spacing w:val="-3"/>
          <w:sz w:val="19"/>
        </w:rPr>
        <w:t>Student</w:t>
      </w:r>
      <w:r>
        <w:rPr>
          <w:rFonts w:ascii="Montserrat"/>
          <w:spacing w:val="-5"/>
          <w:sz w:val="19"/>
        </w:rPr>
        <w:t xml:space="preserve"> </w:t>
      </w:r>
      <w:r>
        <w:rPr>
          <w:rFonts w:ascii="Montserrat"/>
          <w:sz w:val="19"/>
        </w:rPr>
        <w:t>assemblies</w:t>
      </w:r>
    </w:p>
    <w:p w:rsidR="00010784" w:rsidRDefault="007350FF">
      <w:pPr>
        <w:pStyle w:val="BodyText"/>
        <w:spacing w:before="52" w:line="220" w:lineRule="auto"/>
        <w:ind w:left="111"/>
      </w:pPr>
      <w:r>
        <w:t>Student bullying and expectations about student behaviour will be discussed and information presented to promote a positive school culture where bullying is not accepted.</w:t>
      </w:r>
    </w:p>
    <w:p w:rsidR="00010784" w:rsidRDefault="00010784">
      <w:pPr>
        <w:pStyle w:val="BodyText"/>
        <w:spacing w:before="11"/>
        <w:rPr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511"/>
      </w:tblGrid>
      <w:tr w:rsidR="00010784">
        <w:trPr>
          <w:trHeight w:val="509"/>
        </w:trPr>
        <w:tc>
          <w:tcPr>
            <w:tcW w:w="1256" w:type="dxa"/>
            <w:tcBorders>
              <w:top w:val="nil"/>
              <w:left w:val="nil"/>
              <w:right w:val="single" w:sz="2" w:space="0" w:color="000000"/>
            </w:tcBorders>
          </w:tcPr>
          <w:p w:rsidR="00010784" w:rsidRDefault="007350FF">
            <w:pPr>
              <w:pStyle w:val="TableParagraph"/>
              <w:spacing w:before="163"/>
              <w:ind w:left="8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Dates</w:t>
            </w:r>
          </w:p>
        </w:tc>
        <w:tc>
          <w:tcPr>
            <w:tcW w:w="9511" w:type="dxa"/>
            <w:tcBorders>
              <w:top w:val="nil"/>
              <w:left w:val="single" w:sz="2" w:space="0" w:color="000000"/>
              <w:right w:val="nil"/>
            </w:tcBorders>
          </w:tcPr>
          <w:p w:rsidR="00010784" w:rsidRDefault="007350FF">
            <w:pPr>
              <w:pStyle w:val="TableParagraph"/>
              <w:spacing w:before="163"/>
              <w:ind w:left="77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Communication topics</w:t>
            </w:r>
          </w:p>
        </w:tc>
      </w:tr>
      <w:tr w:rsidR="00010784">
        <w:trPr>
          <w:trHeight w:val="398"/>
        </w:trPr>
        <w:tc>
          <w:tcPr>
            <w:tcW w:w="1256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010784" w:rsidRDefault="00B92953">
            <w:pPr>
              <w:pStyle w:val="TableParagraph"/>
              <w:spacing w:before="45"/>
              <w:ind w:left="40"/>
              <w:rPr>
                <w:sz w:val="18"/>
              </w:rPr>
            </w:pPr>
            <w:r>
              <w:rPr>
                <w:sz w:val="18"/>
              </w:rPr>
              <w:t xml:space="preserve">Ongoing </w:t>
            </w:r>
          </w:p>
        </w:tc>
        <w:tc>
          <w:tcPr>
            <w:tcW w:w="951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92953" w:rsidRPr="00B92953" w:rsidRDefault="00B92953">
            <w:pPr>
              <w:pStyle w:val="TableParagraph"/>
              <w:rPr>
                <w:sz w:val="19"/>
                <w:szCs w:val="19"/>
              </w:rPr>
            </w:pPr>
            <w:r w:rsidRPr="00B92953">
              <w:rPr>
                <w:sz w:val="19"/>
                <w:szCs w:val="19"/>
              </w:rPr>
              <w:t xml:space="preserve">Behaviour code for students expressed through school values which are displayed as posters in each </w:t>
            </w:r>
            <w:r w:rsidR="00FE6FF6" w:rsidRPr="00B92953">
              <w:rPr>
                <w:sz w:val="19"/>
                <w:szCs w:val="19"/>
              </w:rPr>
              <w:t>classroom</w:t>
            </w:r>
            <w:r w:rsidR="00FE6FF6">
              <w:rPr>
                <w:sz w:val="19"/>
                <w:szCs w:val="19"/>
              </w:rPr>
              <w:t>.</w:t>
            </w:r>
          </w:p>
        </w:tc>
      </w:tr>
      <w:tr w:rsidR="00FE6FF6">
        <w:trPr>
          <w:trHeight w:val="398"/>
        </w:trPr>
        <w:tc>
          <w:tcPr>
            <w:tcW w:w="1256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FE6FF6" w:rsidRDefault="00FE6FF6">
            <w:pPr>
              <w:pStyle w:val="TableParagraph"/>
              <w:spacing w:before="45"/>
              <w:ind w:left="40"/>
              <w:rPr>
                <w:sz w:val="18"/>
              </w:rPr>
            </w:pPr>
            <w:r>
              <w:rPr>
                <w:sz w:val="18"/>
              </w:rPr>
              <w:t xml:space="preserve">Ongoing </w:t>
            </w:r>
          </w:p>
        </w:tc>
        <w:tc>
          <w:tcPr>
            <w:tcW w:w="951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E6FF6" w:rsidRPr="00B92953" w:rsidRDefault="00FE6FF6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School values and anti-bullying behaviours are reinforced and rewarded through the use of Class Dojo. </w:t>
            </w:r>
          </w:p>
        </w:tc>
      </w:tr>
      <w:tr w:rsidR="00B92953">
        <w:trPr>
          <w:trHeight w:val="396"/>
        </w:trPr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953" w:rsidRDefault="00B92953" w:rsidP="00B92953">
            <w:pPr>
              <w:pStyle w:val="TableParagraph"/>
              <w:spacing w:before="45"/>
              <w:ind w:left="40"/>
              <w:rPr>
                <w:sz w:val="18"/>
              </w:rPr>
            </w:pPr>
            <w:r>
              <w:rPr>
                <w:sz w:val="18"/>
              </w:rPr>
              <w:t xml:space="preserve">Daily </w:t>
            </w:r>
          </w:p>
        </w:tc>
        <w:tc>
          <w:tcPr>
            <w:tcW w:w="9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953" w:rsidRPr="00B92953" w:rsidRDefault="00B92953" w:rsidP="00B92953">
            <w:pPr>
              <w:pStyle w:val="TableParagraph"/>
              <w:rPr>
                <w:sz w:val="19"/>
                <w:szCs w:val="19"/>
              </w:rPr>
            </w:pPr>
            <w:r w:rsidRPr="00B92953">
              <w:rPr>
                <w:sz w:val="19"/>
                <w:szCs w:val="19"/>
              </w:rPr>
              <w:t xml:space="preserve">School values are </w:t>
            </w:r>
            <w:r w:rsidR="005D732F">
              <w:rPr>
                <w:sz w:val="19"/>
                <w:szCs w:val="19"/>
              </w:rPr>
              <w:t>communicated</w:t>
            </w:r>
            <w:r w:rsidRPr="00B92953">
              <w:rPr>
                <w:sz w:val="19"/>
                <w:szCs w:val="19"/>
              </w:rPr>
              <w:t xml:space="preserve"> through daily whole school assemblies which allow for students to be rewarded for positive behaviour through a ‘Fair Players’ scheme. </w:t>
            </w:r>
          </w:p>
        </w:tc>
      </w:tr>
      <w:tr w:rsidR="00B92953">
        <w:trPr>
          <w:trHeight w:val="396"/>
        </w:trPr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953" w:rsidRDefault="00B92953" w:rsidP="00B92953">
            <w:pPr>
              <w:pStyle w:val="TableParagraph"/>
              <w:spacing w:before="39"/>
              <w:ind w:left="40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9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953" w:rsidRPr="00B92953" w:rsidRDefault="00B92953" w:rsidP="00B92953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One student is presented a reward during our Friday assembly acknowledging their positive behaviour through the ‘Fair Players’ scheme.  </w:t>
            </w:r>
          </w:p>
        </w:tc>
      </w:tr>
      <w:tr w:rsidR="00CC6989">
        <w:trPr>
          <w:trHeight w:val="396"/>
        </w:trPr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6989" w:rsidRDefault="00CC6989" w:rsidP="00B92953">
            <w:pPr>
              <w:pStyle w:val="TableParagraph"/>
              <w:spacing w:before="39"/>
              <w:ind w:left="40"/>
              <w:rPr>
                <w:sz w:val="18"/>
              </w:rPr>
            </w:pPr>
            <w:r>
              <w:rPr>
                <w:sz w:val="18"/>
              </w:rPr>
              <w:t xml:space="preserve">Throughout School Year </w:t>
            </w:r>
          </w:p>
        </w:tc>
        <w:tc>
          <w:tcPr>
            <w:tcW w:w="9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6989" w:rsidRDefault="00CC6989" w:rsidP="00B92953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Students are explicitly taught what bullying is</w:t>
            </w:r>
            <w:r w:rsidR="00523B83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anti-bullying behaviours </w:t>
            </w:r>
            <w:r w:rsidR="00523B83">
              <w:rPr>
                <w:sz w:val="19"/>
                <w:szCs w:val="19"/>
              </w:rPr>
              <w:t xml:space="preserve">and bystander behaviours </w:t>
            </w:r>
            <w:r>
              <w:rPr>
                <w:sz w:val="19"/>
                <w:szCs w:val="19"/>
              </w:rPr>
              <w:t>through stage appropriate PDHPE units.</w:t>
            </w:r>
          </w:p>
        </w:tc>
      </w:tr>
      <w:tr w:rsidR="00B92953">
        <w:trPr>
          <w:trHeight w:val="396"/>
        </w:trPr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953" w:rsidRDefault="00B92953" w:rsidP="00B92953">
            <w:pPr>
              <w:pStyle w:val="TableParagraph"/>
              <w:spacing w:before="39"/>
              <w:ind w:left="40"/>
              <w:rPr>
                <w:sz w:val="18"/>
              </w:rPr>
            </w:pPr>
            <w:r>
              <w:rPr>
                <w:sz w:val="18"/>
              </w:rPr>
              <w:t>Term 3</w:t>
            </w:r>
          </w:p>
        </w:tc>
        <w:tc>
          <w:tcPr>
            <w:tcW w:w="9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953" w:rsidRPr="00B92953" w:rsidRDefault="00B92953" w:rsidP="00B92953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Peer support provides students with explicit lessons and explanation for positive behaviour and inclusivity. Students are rewarded for their efforts during these lessons at a whole school assembly where senior students to write awards for students who reflect these behaviours and engage in their lessons. </w:t>
            </w:r>
          </w:p>
        </w:tc>
      </w:tr>
    </w:tbl>
    <w:p w:rsidR="00010784" w:rsidRDefault="00FE6FF6">
      <w:pPr>
        <w:rPr>
          <w:rFonts w:ascii="Times New Roman"/>
          <w:sz w:val="20"/>
        </w:rPr>
        <w:sectPr w:rsidR="00010784" w:rsidSect="00FE6FF6">
          <w:footerReference w:type="default" r:id="rId11"/>
          <w:type w:val="continuous"/>
          <w:pgSz w:w="11910" w:h="16840"/>
          <w:pgMar w:top="460" w:right="460" w:bottom="840" w:left="460" w:header="720" w:footer="454" w:gutter="0"/>
          <w:cols w:space="720"/>
          <w:docGrid w:linePitch="299"/>
        </w:sect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0BD3434" wp14:editId="6588856F">
                <wp:simplePos x="0" y="0"/>
                <wp:positionH relativeFrom="margin">
                  <wp:align>left</wp:align>
                </wp:positionH>
                <wp:positionV relativeFrom="margin">
                  <wp:posOffset>9977787</wp:posOffset>
                </wp:positionV>
                <wp:extent cx="1968500" cy="242570"/>
                <wp:effectExtent l="0" t="0" r="12700" b="508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FF6" w:rsidRDefault="001633F6" w:rsidP="00FE6FF6">
                            <w:pPr>
                              <w:spacing w:line="367" w:lineRule="exact"/>
                              <w:ind w:left="20"/>
                              <w:rPr>
                                <w:rFonts w:ascii="Montserrat SemiBold"/>
                                <w:b/>
                                <w:sz w:val="28"/>
                              </w:rPr>
                            </w:pPr>
                            <w:hyperlink r:id="rId12">
                              <w:r w:rsidR="00FE6FF6">
                                <w:rPr>
                                  <w:rFonts w:ascii="Montserrat SemiBold"/>
                                  <w:b/>
                                  <w:w w:val="95"/>
                                  <w:sz w:val="28"/>
                                </w:rPr>
                                <w:t>education.nsw.gov.au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BD3434" id="Text Box 1" o:spid="_x0000_s1027" type="#_x0000_t202" style="position:absolute;margin-left:0;margin-top:785.65pt;width:155pt;height:19.1pt;z-index:-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8rsQ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" filled="f" stroked="f">
                <v:textbox inset="0,0,0,0">
                  <w:txbxContent>
                    <w:p w:rsidR="00FE6FF6" w:rsidRDefault="00FE6FF6" w:rsidP="00FE6FF6">
                      <w:pPr>
                        <w:spacing w:line="367" w:lineRule="exact"/>
                        <w:ind w:left="20"/>
                        <w:rPr>
                          <w:rFonts w:ascii="Montserrat SemiBold"/>
                          <w:b/>
                          <w:sz w:val="28"/>
                        </w:rPr>
                      </w:pPr>
                      <w:hyperlink r:id="rId13">
                        <w:r>
                          <w:rPr>
                            <w:rFonts w:ascii="Montserrat SemiBold"/>
                            <w:b/>
                            <w:w w:val="95"/>
                            <w:sz w:val="28"/>
                          </w:rPr>
                          <w:t>education.nsw.gov.au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0784" w:rsidRDefault="00010784">
      <w:pPr>
        <w:pStyle w:val="BodyText"/>
        <w:spacing w:before="13"/>
        <w:rPr>
          <w:sz w:val="8"/>
        </w:rPr>
      </w:pPr>
    </w:p>
    <w:p w:rsidR="00010784" w:rsidRDefault="00010784">
      <w:pPr>
        <w:pStyle w:val="BodyText"/>
        <w:spacing w:before="13"/>
        <w:rPr>
          <w:sz w:val="21"/>
        </w:rPr>
      </w:pPr>
    </w:p>
    <w:p w:rsidR="00010784" w:rsidRDefault="007350FF">
      <w:pPr>
        <w:pStyle w:val="BodyText"/>
        <w:ind w:left="111"/>
        <w:rPr>
          <w:rFonts w:ascii="Montserrat"/>
        </w:rPr>
      </w:pPr>
      <w:r>
        <w:rPr>
          <w:rFonts w:ascii="Montserrat"/>
        </w:rPr>
        <w:t>1.3. New and casual staff</w:t>
      </w:r>
    </w:p>
    <w:p w:rsidR="00010784" w:rsidRDefault="007350FF">
      <w:pPr>
        <w:pStyle w:val="BodyText"/>
        <w:spacing w:before="52" w:line="220" w:lineRule="auto"/>
        <w:ind w:left="111"/>
      </w:pPr>
      <w:r>
        <w:t>New and casual staff will be informed about our school’s approaches and strategies to prevent and respond to student bullying behaviour in the following ways.</w:t>
      </w:r>
    </w:p>
    <w:p w:rsidR="00010784" w:rsidRDefault="00006CC3">
      <w:pPr>
        <w:pStyle w:val="BodyText"/>
        <w:spacing w:before="1"/>
        <w:rPr>
          <w:sz w:val="13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70485</wp:posOffset>
                </wp:positionV>
                <wp:extent cx="6833870" cy="72834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728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84" w:rsidRPr="00523B83" w:rsidRDefault="00CC6989">
                            <w:pPr>
                              <w:pStyle w:val="BodyText"/>
                              <w:spacing w:before="3"/>
                            </w:pPr>
                            <w:r w:rsidRPr="00523B83">
                              <w:t>A</w:t>
                            </w:r>
                            <w:r w:rsidR="00C81A5D">
                              <w:t>n</w:t>
                            </w:r>
                            <w:r w:rsidRPr="00523B83">
                              <w:t xml:space="preserve"> induction folder is provided to casual and new staff which outlines our school behaviour policies, our consequence systems and the schools procedures for recording and tracking anti-social behaviour. </w:t>
                            </w:r>
                          </w:p>
                          <w:p w:rsidR="00CC6989" w:rsidRPr="00523B83" w:rsidRDefault="00CC6989">
                            <w:pPr>
                              <w:pStyle w:val="BodyText"/>
                              <w:spacing w:before="3"/>
                            </w:pPr>
                            <w:r w:rsidRPr="00523B83">
                              <w:t>Posters displaying the school values are clearly displayed in each room.</w:t>
                            </w:r>
                          </w:p>
                          <w:p w:rsidR="00CC6989" w:rsidRPr="00523B83" w:rsidRDefault="00CC6989">
                            <w:pPr>
                              <w:pStyle w:val="BodyText"/>
                              <w:spacing w:before="3"/>
                            </w:pPr>
                            <w:r w:rsidRPr="00523B83">
                              <w:t xml:space="preserve">Posters displaying the ‘Red Face’ consequence system are clearly displayed in each classroom.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8.1pt;margin-top:5.55pt;width:538.1pt;height:57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" fillcolor="#eaf1dd [662]" stroked="f">
                <v:textbox inset="0,0,0,0">
                  <w:txbxContent>
                    <w:p w:rsidR="00010784" w:rsidRPr="00523B83" w:rsidRDefault="00CC6989">
                      <w:pPr>
                        <w:pStyle w:val="BodyText"/>
                        <w:spacing w:before="3"/>
                      </w:pPr>
                      <w:r w:rsidRPr="00523B83">
                        <w:t>A</w:t>
                      </w:r>
                      <w:r w:rsidR="00C81A5D">
                        <w:t>n</w:t>
                      </w:r>
                      <w:r w:rsidRPr="00523B83">
                        <w:t xml:space="preserve"> induction folder is provided to casual and new staff which outlines our school behaviour policies, our consequence systems and the schools procedures for recording and tracking anti-social behaviour. </w:t>
                      </w:r>
                    </w:p>
                    <w:p w:rsidR="00CC6989" w:rsidRPr="00523B83" w:rsidRDefault="00CC6989">
                      <w:pPr>
                        <w:pStyle w:val="BodyText"/>
                        <w:spacing w:before="3"/>
                      </w:pPr>
                      <w:r w:rsidRPr="00523B83">
                        <w:t>Posters displaying the school values are clearly displayed in each room.</w:t>
                      </w:r>
                    </w:p>
                    <w:p w:rsidR="00CC6989" w:rsidRPr="00523B83" w:rsidRDefault="00CC6989">
                      <w:pPr>
                        <w:pStyle w:val="BodyText"/>
                        <w:spacing w:before="3"/>
                      </w:pPr>
                      <w:r w:rsidRPr="00523B83">
                        <w:t xml:space="preserve">Posters displaying the ‘Red Face’ consequence system are clearly displayed in each classroom.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0784" w:rsidRDefault="007350FF">
      <w:pPr>
        <w:pStyle w:val="ListParagraph"/>
        <w:numPr>
          <w:ilvl w:val="0"/>
          <w:numId w:val="2"/>
        </w:numPr>
        <w:tabs>
          <w:tab w:val="left" w:pos="316"/>
        </w:tabs>
        <w:ind w:left="315" w:hanging="205"/>
        <w:rPr>
          <w:b/>
          <w:sz w:val="19"/>
        </w:rPr>
      </w:pPr>
      <w:r>
        <w:rPr>
          <w:b/>
          <w:sz w:val="19"/>
        </w:rPr>
        <w:t>Partnerships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families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community</w:t>
      </w:r>
    </w:p>
    <w:p w:rsidR="00010784" w:rsidRDefault="007350FF">
      <w:pPr>
        <w:pStyle w:val="BodyText"/>
        <w:spacing w:before="137" w:line="220" w:lineRule="auto"/>
        <w:ind w:left="111" w:right="230"/>
      </w:pPr>
      <w:r>
        <w:t xml:space="preserve">Effective schools have high levels of </w:t>
      </w:r>
      <w:bookmarkStart w:id="0" w:name="_GoBack"/>
      <w:bookmarkEnd w:id="0"/>
      <w:r>
        <w:t>parental and community involvement. This involvement is strongly related to improved student learning, attendance and behaviour. Our school proactively builds collaborative relationships with families and communities to create a shared understanding of how to support student learning, safety</w:t>
      </w:r>
    </w:p>
    <w:p w:rsidR="00010784" w:rsidRDefault="007350FF">
      <w:pPr>
        <w:pStyle w:val="BodyText"/>
        <w:spacing w:line="242" w:lineRule="exact"/>
        <w:ind w:left="111"/>
      </w:pPr>
      <w:r>
        <w:t>and wellbeing.</w:t>
      </w:r>
    </w:p>
    <w:p w:rsidR="00010784" w:rsidRDefault="00010784">
      <w:pPr>
        <w:pStyle w:val="BodyText"/>
        <w:spacing w:before="13"/>
        <w:rPr>
          <w:sz w:val="18"/>
        </w:rPr>
      </w:pPr>
    </w:p>
    <w:p w:rsidR="00010784" w:rsidRDefault="00CC6989" w:rsidP="00CC6989">
      <w:pPr>
        <w:pStyle w:val="BodyText"/>
        <w:spacing w:before="121"/>
        <w:rPr>
          <w:rFonts w:ascii="Montserrat"/>
        </w:rPr>
      </w:pPr>
      <w:r>
        <w:t xml:space="preserve"> </w:t>
      </w:r>
      <w:r w:rsidR="007350FF">
        <w:rPr>
          <w:rFonts w:ascii="Montserrat"/>
          <w:spacing w:val="-4"/>
        </w:rPr>
        <w:t xml:space="preserve">Communication </w:t>
      </w:r>
      <w:r w:rsidR="007350FF">
        <w:rPr>
          <w:rFonts w:ascii="Montserrat"/>
          <w:spacing w:val="-3"/>
        </w:rPr>
        <w:t>with</w:t>
      </w:r>
      <w:r w:rsidR="007350FF">
        <w:rPr>
          <w:rFonts w:ascii="Montserrat"/>
          <w:spacing w:val="-5"/>
        </w:rPr>
        <w:t xml:space="preserve"> </w:t>
      </w:r>
      <w:r w:rsidR="007350FF">
        <w:rPr>
          <w:rFonts w:ascii="Montserrat"/>
        </w:rPr>
        <w:t>parents</w:t>
      </w:r>
    </w:p>
    <w:p w:rsidR="00010784" w:rsidRDefault="007350FF" w:rsidP="00523B83">
      <w:pPr>
        <w:pStyle w:val="BodyText"/>
        <w:spacing w:before="52" w:line="220" w:lineRule="auto"/>
      </w:pPr>
      <w:r>
        <w:t>Our school will provide information to parents to help promote a positive school culture where bullying is not acceptable and to increase parent’s understanding of how our school addresses all forms of bullying behaviour.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487"/>
      </w:tblGrid>
      <w:tr w:rsidR="00010784">
        <w:trPr>
          <w:trHeight w:val="509"/>
        </w:trPr>
        <w:tc>
          <w:tcPr>
            <w:tcW w:w="1276" w:type="dxa"/>
            <w:tcBorders>
              <w:top w:val="nil"/>
              <w:left w:val="nil"/>
              <w:right w:val="single" w:sz="2" w:space="0" w:color="000000"/>
            </w:tcBorders>
          </w:tcPr>
          <w:p w:rsidR="00010784" w:rsidRDefault="007350FF">
            <w:pPr>
              <w:pStyle w:val="TableParagraph"/>
              <w:spacing w:before="163"/>
              <w:ind w:left="8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Dates</w:t>
            </w:r>
          </w:p>
        </w:tc>
        <w:tc>
          <w:tcPr>
            <w:tcW w:w="9487" w:type="dxa"/>
            <w:tcBorders>
              <w:top w:val="nil"/>
              <w:left w:val="single" w:sz="2" w:space="0" w:color="000000"/>
              <w:right w:val="nil"/>
            </w:tcBorders>
          </w:tcPr>
          <w:p w:rsidR="00010784" w:rsidRDefault="007350FF">
            <w:pPr>
              <w:pStyle w:val="TableParagraph"/>
              <w:spacing w:before="163"/>
              <w:ind w:left="77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Communication methods and topics</w:t>
            </w:r>
          </w:p>
        </w:tc>
      </w:tr>
      <w:tr w:rsidR="00FE6FF6">
        <w:trPr>
          <w:trHeight w:val="398"/>
        </w:trPr>
        <w:tc>
          <w:tcPr>
            <w:tcW w:w="1276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FE6FF6" w:rsidRDefault="00C81A5D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Ong</w:t>
            </w:r>
            <w:r w:rsidR="00FE6FF6">
              <w:rPr>
                <w:sz w:val="19"/>
                <w:szCs w:val="19"/>
              </w:rPr>
              <w:t xml:space="preserve">oing </w:t>
            </w:r>
          </w:p>
        </w:tc>
        <w:tc>
          <w:tcPr>
            <w:tcW w:w="948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E6FF6" w:rsidRPr="00523B83" w:rsidRDefault="00FE6FF6">
            <w:pPr>
              <w:pStyle w:val="TableParagraph"/>
              <w:spacing w:before="50"/>
              <w:ind w:lef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Communication with parents is consistently used to notify of specific circumstances and to collaboratively plan for intervention.</w:t>
            </w:r>
          </w:p>
        </w:tc>
      </w:tr>
      <w:tr w:rsidR="00523B83">
        <w:trPr>
          <w:trHeight w:val="398"/>
        </w:trPr>
        <w:tc>
          <w:tcPr>
            <w:tcW w:w="1276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523B83" w:rsidRDefault="00A93CF2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Monthly</w:t>
            </w:r>
          </w:p>
        </w:tc>
        <w:tc>
          <w:tcPr>
            <w:tcW w:w="948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23B83" w:rsidRPr="00523B83" w:rsidRDefault="00523B83">
            <w:pPr>
              <w:pStyle w:val="TableParagraph"/>
              <w:spacing w:before="50"/>
              <w:ind w:left="112"/>
              <w:rPr>
                <w:sz w:val="19"/>
                <w:szCs w:val="19"/>
              </w:rPr>
            </w:pPr>
            <w:r w:rsidRPr="00523B83">
              <w:rPr>
                <w:sz w:val="19"/>
                <w:szCs w:val="19"/>
              </w:rPr>
              <w:t>P&amp;C meetings are held which define student bullying and inform the school community of our school supports.</w:t>
            </w:r>
          </w:p>
        </w:tc>
      </w:tr>
      <w:tr w:rsidR="00010784">
        <w:trPr>
          <w:trHeight w:val="398"/>
        </w:trPr>
        <w:tc>
          <w:tcPr>
            <w:tcW w:w="1276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010784" w:rsidRPr="00CC6989" w:rsidRDefault="00523B83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 1</w:t>
            </w:r>
          </w:p>
        </w:tc>
        <w:tc>
          <w:tcPr>
            <w:tcW w:w="948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10784" w:rsidRPr="00523B83" w:rsidRDefault="00523B83">
            <w:pPr>
              <w:pStyle w:val="TableParagraph"/>
              <w:spacing w:before="50"/>
              <w:ind w:left="112"/>
              <w:rPr>
                <w:sz w:val="19"/>
                <w:szCs w:val="19"/>
              </w:rPr>
            </w:pPr>
            <w:r w:rsidRPr="00523B83">
              <w:rPr>
                <w:sz w:val="19"/>
                <w:szCs w:val="19"/>
              </w:rPr>
              <w:t>A welcome letter is sent home with each student which outlines our school’s support system and consequence system for anti-social behaviours</w:t>
            </w:r>
            <w:r w:rsidR="00A45FEC">
              <w:rPr>
                <w:sz w:val="19"/>
                <w:szCs w:val="19"/>
              </w:rPr>
              <w:t>,</w:t>
            </w:r>
            <w:r w:rsidRPr="00523B83">
              <w:rPr>
                <w:sz w:val="19"/>
                <w:szCs w:val="19"/>
              </w:rPr>
              <w:t xml:space="preserve"> and methods which will be used to contact parents about their child’s behaviour such as a letter home.</w:t>
            </w:r>
          </w:p>
        </w:tc>
      </w:tr>
      <w:tr w:rsidR="00523B83">
        <w:trPr>
          <w:trHeight w:val="396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3B83" w:rsidRPr="00CC6989" w:rsidRDefault="00523B83" w:rsidP="00523B83">
            <w:pPr>
              <w:pStyle w:val="TableParagraph"/>
              <w:rPr>
                <w:sz w:val="19"/>
                <w:szCs w:val="19"/>
              </w:rPr>
            </w:pPr>
            <w:r w:rsidRPr="00CC6989">
              <w:rPr>
                <w:sz w:val="19"/>
                <w:szCs w:val="19"/>
              </w:rPr>
              <w:t xml:space="preserve">Term 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9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B83" w:rsidRPr="00523B83" w:rsidRDefault="00523B83" w:rsidP="00523B83">
            <w:pPr>
              <w:pStyle w:val="TableParagraph"/>
              <w:spacing w:before="50"/>
              <w:ind w:left="112"/>
              <w:rPr>
                <w:sz w:val="19"/>
                <w:szCs w:val="19"/>
              </w:rPr>
            </w:pPr>
            <w:r w:rsidRPr="00523B83">
              <w:rPr>
                <w:sz w:val="19"/>
                <w:szCs w:val="19"/>
              </w:rPr>
              <w:t xml:space="preserve">Parent teacher interviews are offered which allow teachers to </w:t>
            </w:r>
            <w:r w:rsidR="00845E32">
              <w:rPr>
                <w:sz w:val="19"/>
                <w:szCs w:val="19"/>
              </w:rPr>
              <w:t xml:space="preserve">outline </w:t>
            </w:r>
            <w:r w:rsidRPr="00523B83">
              <w:rPr>
                <w:sz w:val="19"/>
                <w:szCs w:val="19"/>
              </w:rPr>
              <w:t>any concerns regarding student behaviour and address our school’s strategies for reducing bullying behaviours.</w:t>
            </w:r>
          </w:p>
        </w:tc>
      </w:tr>
    </w:tbl>
    <w:p w:rsidR="00010784" w:rsidRDefault="00010784">
      <w:pPr>
        <w:pStyle w:val="BodyText"/>
        <w:rPr>
          <w:sz w:val="22"/>
        </w:rPr>
      </w:pPr>
    </w:p>
    <w:p w:rsidR="00010784" w:rsidRDefault="007350FF">
      <w:pPr>
        <w:pStyle w:val="ListParagraph"/>
        <w:numPr>
          <w:ilvl w:val="0"/>
          <w:numId w:val="2"/>
        </w:numPr>
        <w:tabs>
          <w:tab w:val="left" w:pos="306"/>
        </w:tabs>
        <w:ind w:left="305" w:hanging="200"/>
        <w:rPr>
          <w:b/>
          <w:sz w:val="19"/>
        </w:rPr>
      </w:pPr>
      <w:r>
        <w:rPr>
          <w:b/>
          <w:sz w:val="19"/>
        </w:rPr>
        <w:t>Support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3"/>
          <w:sz w:val="19"/>
        </w:rPr>
        <w:t xml:space="preserve"> </w:t>
      </w:r>
      <w:r>
        <w:rPr>
          <w:b/>
          <w:spacing w:val="-3"/>
          <w:sz w:val="19"/>
        </w:rPr>
        <w:t>wellbeing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positive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behaviours</w:t>
      </w:r>
    </w:p>
    <w:p w:rsidR="00010784" w:rsidRDefault="007350FF">
      <w:pPr>
        <w:pStyle w:val="BodyText"/>
        <w:spacing w:before="52" w:line="220" w:lineRule="auto"/>
        <w:ind w:left="106"/>
      </w:pPr>
      <w:r>
        <w:t>Our school’s practices support student wellbeing and positive behaviour approaches that align with our school community’s needs.</w:t>
      </w:r>
    </w:p>
    <w:p w:rsidR="00010784" w:rsidRDefault="007350FF">
      <w:pPr>
        <w:pStyle w:val="BodyText"/>
        <w:spacing w:before="140" w:line="220" w:lineRule="auto"/>
        <w:ind w:left="106" w:right="219"/>
      </w:pPr>
      <w:r>
        <w:t>Social and emotional skills related to personal safety, resilience, help-seeking and protective behaviours are explicitly taught across the curriculum in Personal Development, Health and Physical Education (PDHPE).</w:t>
      </w:r>
    </w:p>
    <w:p w:rsidR="00010784" w:rsidRDefault="00006CC3">
      <w:pPr>
        <w:pStyle w:val="BodyText"/>
        <w:spacing w:before="139" w:line="220" w:lineRule="auto"/>
        <w:ind w:left="106" w:right="219"/>
      </w:pPr>
      <w:r>
        <w:rPr>
          <w:noProof/>
          <w:sz w:val="18"/>
          <w:lang w:val="en-AU" w:eastAsia="en-A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495300</wp:posOffset>
                </wp:positionV>
                <wp:extent cx="6833870" cy="1388745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388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32F" w:rsidRDefault="005D732F" w:rsidP="005D73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"/>
                            </w:pPr>
                            <w:r>
                              <w:t xml:space="preserve">Weekly </w:t>
                            </w:r>
                            <w:r w:rsidR="00FE6FF6">
                              <w:t>communication</w:t>
                            </w:r>
                            <w:r>
                              <w:t xml:space="preserve"> meetings are held where any behaviour concerns between students and implemented strategies are communicated to all staff. </w:t>
                            </w:r>
                          </w:p>
                          <w:p w:rsidR="005D732F" w:rsidRDefault="005D732F" w:rsidP="005D73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"/>
                            </w:pPr>
                            <w:r>
                              <w:t>The distribution of dojo points across each class which reward positive behaviour</w:t>
                            </w:r>
                            <w:r w:rsidR="00FC3C0E">
                              <w:t>.</w:t>
                            </w:r>
                          </w:p>
                          <w:p w:rsidR="005D732F" w:rsidRDefault="005D732F" w:rsidP="005D73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"/>
                            </w:pPr>
                            <w:r>
                              <w:t xml:space="preserve">Bullying and bystander behaviours are </w:t>
                            </w:r>
                            <w:r w:rsidR="00FC3C0E">
                              <w:t>logged</w:t>
                            </w:r>
                            <w:r>
                              <w:t xml:space="preserve"> through </w:t>
                            </w:r>
                            <w:proofErr w:type="spellStart"/>
                            <w:r w:rsidR="00FC3C0E">
                              <w:t>Sentral</w:t>
                            </w:r>
                            <w:proofErr w:type="spellEnd"/>
                            <w:r w:rsidR="00FC3C0E">
                              <w:t xml:space="preserve"> which is consistently</w:t>
                            </w:r>
                            <w:r>
                              <w:t xml:space="preserve"> analysed to identify reoccurring behaviours and inform approaches to reducing student bullying behaviours</w:t>
                            </w:r>
                            <w:r w:rsidR="00FC3C0E">
                              <w:t>.</w:t>
                            </w:r>
                          </w:p>
                          <w:p w:rsidR="00FC3C0E" w:rsidRDefault="00FC3C0E" w:rsidP="005D73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"/>
                            </w:pPr>
                            <w:r>
                              <w:t>Consistent behaviour expectations across all staff is clearly communicated during after lunch assemblies, where school values are addressed and retaught if necessary.</w:t>
                            </w:r>
                          </w:p>
                          <w:p w:rsidR="008722B0" w:rsidRPr="00523B83" w:rsidRDefault="008722B0" w:rsidP="005D73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"/>
                            </w:pPr>
                            <w:r>
                              <w:t xml:space="preserve">Individualised plans are made for targeted intervention when necessary which are designed </w:t>
                            </w:r>
                            <w:r w:rsidR="00F46E23">
                              <w:t xml:space="preserve">to take preventative actions.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9" type="#_x0000_t202" style="position:absolute;left:0;text-align:left;margin-left:34.2pt;margin-top:39pt;width:538.1pt;height:109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" fillcolor="#eaf1dd [662]" stroked="f">
                <v:textbox inset="0,0,0,0">
                  <w:txbxContent>
                    <w:p w:rsidR="005D732F" w:rsidRDefault="005D732F" w:rsidP="005D732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"/>
                      </w:pPr>
                      <w:r>
                        <w:t xml:space="preserve">Weekly </w:t>
                      </w:r>
                      <w:r w:rsidR="00FE6FF6">
                        <w:t>communication</w:t>
                      </w:r>
                      <w:r>
                        <w:t xml:space="preserve"> meetings are held where any behaviour concerns between students and implemented strategies are communicated to all staff. </w:t>
                      </w:r>
                    </w:p>
                    <w:p w:rsidR="005D732F" w:rsidRDefault="005D732F" w:rsidP="005D732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"/>
                      </w:pPr>
                      <w:r>
                        <w:t>The distribution of dojo points across each class which reward positive behaviour</w:t>
                      </w:r>
                      <w:r w:rsidR="00FC3C0E">
                        <w:t>.</w:t>
                      </w:r>
                    </w:p>
                    <w:p w:rsidR="005D732F" w:rsidRDefault="005D732F" w:rsidP="005D732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"/>
                      </w:pPr>
                      <w:r>
                        <w:t xml:space="preserve">Bullying and bystander behaviours are </w:t>
                      </w:r>
                      <w:r w:rsidR="00FC3C0E">
                        <w:t>logged</w:t>
                      </w:r>
                      <w:r>
                        <w:t xml:space="preserve"> through </w:t>
                      </w:r>
                      <w:proofErr w:type="spellStart"/>
                      <w:r w:rsidR="00FC3C0E">
                        <w:t>Sentral</w:t>
                      </w:r>
                      <w:proofErr w:type="spellEnd"/>
                      <w:r w:rsidR="00FC3C0E">
                        <w:t xml:space="preserve"> which is consistently</w:t>
                      </w:r>
                      <w:r>
                        <w:t xml:space="preserve"> analysed to identify reoccurring behaviours and inform approaches to reducing student bullying behaviours</w:t>
                      </w:r>
                      <w:r w:rsidR="00FC3C0E">
                        <w:t>.</w:t>
                      </w:r>
                    </w:p>
                    <w:p w:rsidR="00FC3C0E" w:rsidRDefault="00FC3C0E" w:rsidP="005D732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"/>
                      </w:pPr>
                      <w:r>
                        <w:t>Consistent behaviour expectations across all staff is clearly communicated during after lunch assemblies, where school values are addressed and retaught if necessary.</w:t>
                      </w:r>
                    </w:p>
                    <w:p w:rsidR="008722B0" w:rsidRPr="00523B83" w:rsidRDefault="008722B0" w:rsidP="005D732F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"/>
                      </w:pPr>
                      <w:r>
                        <w:t xml:space="preserve">Individualised plans are made for targeted intervention when necessary which are designed </w:t>
                      </w:r>
                      <w:r w:rsidR="00F46E23">
                        <w:t xml:space="preserve">to take preventative actions.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50FF">
        <w:t>Examples of other ways our school will embed student wellbeing and positive behaviour approaches and strategies in practices include the following.</w:t>
      </w:r>
    </w:p>
    <w:p w:rsidR="005D732F" w:rsidRDefault="005D732F">
      <w:pPr>
        <w:pStyle w:val="BodyText"/>
        <w:spacing w:before="139" w:line="220" w:lineRule="auto"/>
        <w:ind w:left="106" w:right="219"/>
      </w:pPr>
    </w:p>
    <w:p w:rsidR="00010784" w:rsidRDefault="00010784">
      <w:pPr>
        <w:pStyle w:val="BodyText"/>
        <w:spacing w:before="6"/>
        <w:rPr>
          <w:sz w:val="18"/>
        </w:rPr>
      </w:pPr>
    </w:p>
    <w:p w:rsidR="00010784" w:rsidRDefault="00006CC3">
      <w:pPr>
        <w:pStyle w:val="BodyText"/>
        <w:ind w:left="10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187960</wp:posOffset>
                </wp:positionV>
                <wp:extent cx="58623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9232"/>
                            <a:gd name="T2" fmla="+- 0 11329 2098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DCDBA" id="Freeform 2" o:spid="_x0000_s1026" style="position:absolute;margin-left:104.9pt;margin-top:14.8pt;width:461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wx+AIAAIw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" path="m,l9231,e" filled="f" strokeweight=".25pt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 w:rsidR="007350FF">
        <w:t>Completed by:</w:t>
      </w:r>
    </w:p>
    <w:p w:rsidR="00010784" w:rsidRDefault="00010784">
      <w:pPr>
        <w:pStyle w:val="BodyText"/>
        <w:spacing w:before="8"/>
        <w:rPr>
          <w:sz w:val="31"/>
        </w:rPr>
      </w:pPr>
    </w:p>
    <w:p w:rsidR="00010784" w:rsidRDefault="007350FF">
      <w:pPr>
        <w:pStyle w:val="BodyText"/>
        <w:tabs>
          <w:tab w:val="left" w:pos="1637"/>
          <w:tab w:val="left" w:pos="8213"/>
          <w:tab w:val="left" w:pos="10864"/>
        </w:tabs>
        <w:spacing w:line="698" w:lineRule="auto"/>
        <w:ind w:left="106" w:right="114"/>
        <w:jc w:val="both"/>
      </w:pPr>
      <w:r>
        <w:t>Position: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Principal</w:t>
      </w:r>
      <w:r>
        <w:rPr>
          <w:spacing w:val="-12"/>
        </w:rPr>
        <w:t xml:space="preserve"> </w:t>
      </w:r>
      <w:r>
        <w:t>name:</w:t>
      </w:r>
      <w:r>
        <w:rPr>
          <w:spacing w:val="15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8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sectPr w:rsidR="00010784" w:rsidSect="00523B83">
      <w:pgSz w:w="11910" w:h="16840"/>
      <w:pgMar w:top="460" w:right="460" w:bottom="142" w:left="46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F6" w:rsidRDefault="001633F6">
      <w:r>
        <w:separator/>
      </w:r>
    </w:p>
  </w:endnote>
  <w:endnote w:type="continuationSeparator" w:id="0">
    <w:p w:rsidR="001633F6" w:rsidRDefault="0016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84" w:rsidRDefault="0001078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F6" w:rsidRDefault="001633F6">
      <w:r>
        <w:separator/>
      </w:r>
    </w:p>
  </w:footnote>
  <w:footnote w:type="continuationSeparator" w:id="0">
    <w:p w:rsidR="001633F6" w:rsidRDefault="0016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55AC"/>
    <w:multiLevelType w:val="multilevel"/>
    <w:tmpl w:val="52BA1D76"/>
    <w:lvl w:ilvl="0">
      <w:start w:val="1"/>
      <w:numFmt w:val="decimal"/>
      <w:lvlText w:val="%1."/>
      <w:lvlJc w:val="left"/>
      <w:pPr>
        <w:ind w:left="313" w:hanging="202"/>
      </w:pPr>
      <w:rPr>
        <w:rFonts w:ascii="Montserrat SemiBold" w:eastAsia="Montserrat SemiBold" w:hAnsi="Montserrat SemiBold" w:cs="Montserrat SemiBold" w:hint="default"/>
        <w:spacing w:val="-1"/>
        <w:w w:val="96"/>
        <w:sz w:val="19"/>
        <w:szCs w:val="19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369" w:hanging="259"/>
      </w:pPr>
      <w:rPr>
        <w:rFonts w:ascii="Montserrat" w:eastAsia="Montserrat" w:hAnsi="Montserrat" w:cs="Montserrat" w:hint="default"/>
        <w:spacing w:val="-6"/>
        <w:w w:val="97"/>
        <w:sz w:val="19"/>
        <w:szCs w:val="19"/>
        <w:lang w:val="en-GB" w:eastAsia="en-GB" w:bidi="en-GB"/>
      </w:rPr>
    </w:lvl>
    <w:lvl w:ilvl="2">
      <w:numFmt w:val="bullet"/>
      <w:lvlText w:val="•"/>
      <w:lvlJc w:val="left"/>
      <w:pPr>
        <w:ind w:left="420" w:hanging="25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740" w:hanging="25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61" w:hanging="25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82" w:hanging="25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702" w:hanging="25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23" w:hanging="25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44" w:hanging="259"/>
      </w:pPr>
      <w:rPr>
        <w:rFonts w:hint="default"/>
        <w:lang w:val="en-GB" w:eastAsia="en-GB" w:bidi="en-GB"/>
      </w:rPr>
    </w:lvl>
  </w:abstractNum>
  <w:abstractNum w:abstractNumId="1" w15:restartNumberingAfterBreak="0">
    <w:nsid w:val="61C05117"/>
    <w:multiLevelType w:val="hybridMultilevel"/>
    <w:tmpl w:val="3D06988C"/>
    <w:lvl w:ilvl="0" w:tplc="FA46DC4E"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E6930"/>
    <w:multiLevelType w:val="hybridMultilevel"/>
    <w:tmpl w:val="36BAD2DA"/>
    <w:lvl w:ilvl="0" w:tplc="9DB84272">
      <w:numFmt w:val="bullet"/>
      <w:lvlText w:val="–"/>
      <w:lvlJc w:val="left"/>
      <w:pPr>
        <w:ind w:left="392" w:hanging="122"/>
      </w:pPr>
      <w:rPr>
        <w:rFonts w:ascii="Montserrat Light" w:eastAsia="Montserrat Light" w:hAnsi="Montserrat Light" w:cs="Montserrat Light" w:hint="default"/>
        <w:w w:val="80"/>
        <w:sz w:val="18"/>
        <w:szCs w:val="18"/>
        <w:lang w:val="en-GB" w:eastAsia="en-GB" w:bidi="en-GB"/>
      </w:rPr>
    </w:lvl>
    <w:lvl w:ilvl="1" w:tplc="9E187AD4">
      <w:numFmt w:val="bullet"/>
      <w:lvlText w:val="•"/>
      <w:lvlJc w:val="left"/>
      <w:pPr>
        <w:ind w:left="1436" w:hanging="122"/>
      </w:pPr>
      <w:rPr>
        <w:rFonts w:hint="default"/>
        <w:lang w:val="en-GB" w:eastAsia="en-GB" w:bidi="en-GB"/>
      </w:rPr>
    </w:lvl>
    <w:lvl w:ilvl="2" w:tplc="BC963CBE">
      <w:numFmt w:val="bullet"/>
      <w:lvlText w:val="•"/>
      <w:lvlJc w:val="left"/>
      <w:pPr>
        <w:ind w:left="2472" w:hanging="122"/>
      </w:pPr>
      <w:rPr>
        <w:rFonts w:hint="default"/>
        <w:lang w:val="en-GB" w:eastAsia="en-GB" w:bidi="en-GB"/>
      </w:rPr>
    </w:lvl>
    <w:lvl w:ilvl="3" w:tplc="D4C4120A">
      <w:numFmt w:val="bullet"/>
      <w:lvlText w:val="•"/>
      <w:lvlJc w:val="left"/>
      <w:pPr>
        <w:ind w:left="3508" w:hanging="122"/>
      </w:pPr>
      <w:rPr>
        <w:rFonts w:hint="default"/>
        <w:lang w:val="en-GB" w:eastAsia="en-GB" w:bidi="en-GB"/>
      </w:rPr>
    </w:lvl>
    <w:lvl w:ilvl="4" w:tplc="459CE6FC">
      <w:numFmt w:val="bullet"/>
      <w:lvlText w:val="•"/>
      <w:lvlJc w:val="left"/>
      <w:pPr>
        <w:ind w:left="4544" w:hanging="122"/>
      </w:pPr>
      <w:rPr>
        <w:rFonts w:hint="default"/>
        <w:lang w:val="en-GB" w:eastAsia="en-GB" w:bidi="en-GB"/>
      </w:rPr>
    </w:lvl>
    <w:lvl w:ilvl="5" w:tplc="E6F4A680">
      <w:numFmt w:val="bullet"/>
      <w:lvlText w:val="•"/>
      <w:lvlJc w:val="left"/>
      <w:pPr>
        <w:ind w:left="5580" w:hanging="122"/>
      </w:pPr>
      <w:rPr>
        <w:rFonts w:hint="default"/>
        <w:lang w:val="en-GB" w:eastAsia="en-GB" w:bidi="en-GB"/>
      </w:rPr>
    </w:lvl>
    <w:lvl w:ilvl="6" w:tplc="07884216">
      <w:numFmt w:val="bullet"/>
      <w:lvlText w:val="•"/>
      <w:lvlJc w:val="left"/>
      <w:pPr>
        <w:ind w:left="6617" w:hanging="122"/>
      </w:pPr>
      <w:rPr>
        <w:rFonts w:hint="default"/>
        <w:lang w:val="en-GB" w:eastAsia="en-GB" w:bidi="en-GB"/>
      </w:rPr>
    </w:lvl>
    <w:lvl w:ilvl="7" w:tplc="9782D138">
      <w:numFmt w:val="bullet"/>
      <w:lvlText w:val="•"/>
      <w:lvlJc w:val="left"/>
      <w:pPr>
        <w:ind w:left="7653" w:hanging="122"/>
      </w:pPr>
      <w:rPr>
        <w:rFonts w:hint="default"/>
        <w:lang w:val="en-GB" w:eastAsia="en-GB" w:bidi="en-GB"/>
      </w:rPr>
    </w:lvl>
    <w:lvl w:ilvl="8" w:tplc="D7A68652">
      <w:numFmt w:val="bullet"/>
      <w:lvlText w:val="•"/>
      <w:lvlJc w:val="left"/>
      <w:pPr>
        <w:ind w:left="8689" w:hanging="122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4"/>
    <w:rsid w:val="00006CC3"/>
    <w:rsid w:val="00010784"/>
    <w:rsid w:val="00045A78"/>
    <w:rsid w:val="001633F6"/>
    <w:rsid w:val="00223DA8"/>
    <w:rsid w:val="005138F3"/>
    <w:rsid w:val="00523B83"/>
    <w:rsid w:val="005C1E41"/>
    <w:rsid w:val="005D732F"/>
    <w:rsid w:val="007350FF"/>
    <w:rsid w:val="00845E32"/>
    <w:rsid w:val="008722B0"/>
    <w:rsid w:val="008B2952"/>
    <w:rsid w:val="00A02C54"/>
    <w:rsid w:val="00A45FEC"/>
    <w:rsid w:val="00A84F56"/>
    <w:rsid w:val="00A93CF2"/>
    <w:rsid w:val="00B92953"/>
    <w:rsid w:val="00C81A5D"/>
    <w:rsid w:val="00CC6989"/>
    <w:rsid w:val="00E33280"/>
    <w:rsid w:val="00E60BDC"/>
    <w:rsid w:val="00F46E23"/>
    <w:rsid w:val="00FC3C0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1B2D9"/>
  <w15:docId w15:val="{CE0EEDB7-6A49-4037-9497-4582C3B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ontserrat Light" w:eastAsia="Montserrat Light" w:hAnsi="Montserrat Light" w:cs="Montserrat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Montserrat SemiBold" w:eastAsia="Montserrat SemiBold" w:hAnsi="Montserrat SemiBold" w:cs="Montserrat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5" w:hanging="356"/>
    </w:pPr>
    <w:rPr>
      <w:rFonts w:ascii="Montserrat SemiBold" w:eastAsia="Montserrat SemiBold" w:hAnsi="Montserrat SemiBold" w:cs="Montserrat SemiBold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D732F"/>
    <w:rPr>
      <w:rFonts w:ascii="Montserrat Light" w:eastAsia="Montserrat Light" w:hAnsi="Montserrat Light" w:cs="Montserrat Light"/>
      <w:sz w:val="19"/>
      <w:szCs w:val="19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E6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FF6"/>
    <w:rPr>
      <w:rFonts w:ascii="Montserrat Light" w:eastAsia="Montserrat Light" w:hAnsi="Montserrat Light" w:cs="Montserrat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E6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FF6"/>
    <w:rPr>
      <w:rFonts w:ascii="Montserrat Light" w:eastAsia="Montserrat Light" w:hAnsi="Montserrat Light" w:cs="Montserrat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cation.nsw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cation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ntibullying.nsw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Anti-bullying plan template</vt:lpstr>
    </vt:vector>
  </TitlesOfParts>
  <Company>NSW Department of Education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plan template</dc:title>
  <dc:subject>Bullying of Students – Prevention and Response Policy</dc:subject>
  <dc:creator>DoE</dc:creator>
  <cp:keywords>Anti-bullying, plan, template, policy</cp:keywords>
  <cp:lastModifiedBy>Ralph Hieke</cp:lastModifiedBy>
  <cp:revision>2</cp:revision>
  <cp:lastPrinted>2020-06-18T00:57:00Z</cp:lastPrinted>
  <dcterms:created xsi:type="dcterms:W3CDTF">2020-06-24T05:02:00Z</dcterms:created>
  <dcterms:modified xsi:type="dcterms:W3CDTF">2020-06-24T05:02:00Z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2020-06-12T00:00:00Z</vt:filetime>
  </property>
</Properties>
</file>